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26FC" w14:paraId="3F7C6E02" w14:textId="77777777" w:rsidTr="00943AFD">
        <w:tc>
          <w:tcPr>
            <w:tcW w:w="8494" w:type="dxa"/>
          </w:tcPr>
          <w:p w14:paraId="379A8F69" w14:textId="6B4738BA" w:rsidR="00FE26FC" w:rsidRDefault="00BB2138" w:rsidP="00943AFD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36"/>
                <w:lang w:val="en-GB"/>
              </w:rPr>
            </w:pPr>
            <w:r w:rsidRPr="006035C6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91A6464" wp14:editId="7E923B79">
                  <wp:extent cx="1549022" cy="1549022"/>
                  <wp:effectExtent l="0" t="0" r="635" b="635"/>
                  <wp:docPr id="1" name="Picture 1" descr="Logo of the Edu4ALL project" title="Logo of the Edu4ALL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Edu4ALL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2" cy="15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FC" w14:paraId="2CBD3E19" w14:textId="77777777" w:rsidTr="00943AFD">
        <w:tc>
          <w:tcPr>
            <w:tcW w:w="8494" w:type="dxa"/>
          </w:tcPr>
          <w:p w14:paraId="23952BC7" w14:textId="77777777" w:rsidR="00FE26FC" w:rsidRPr="00777462" w:rsidRDefault="00FE26FC" w:rsidP="00943AFD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No.:</w:t>
            </w:r>
            <w:r>
              <w:rPr>
                <w:sz w:val="24"/>
                <w:szCs w:val="24"/>
                <w:lang w:val="en-GB"/>
              </w:rPr>
              <w:t xml:space="preserve"> 618103-EPP-1-2020-1-PS-EPPKA2-CBHE-JP</w:t>
            </w:r>
          </w:p>
        </w:tc>
      </w:tr>
    </w:tbl>
    <w:p w14:paraId="459EDFCB" w14:textId="77777777" w:rsidR="00226199" w:rsidRDefault="00226199">
      <w:pPr>
        <w:jc w:val="center"/>
        <w:rPr>
          <w:b/>
          <w:sz w:val="36"/>
          <w:highlight w:val="lightGray"/>
          <w:lang w:val="en-GB"/>
        </w:rPr>
      </w:pPr>
    </w:p>
    <w:p w14:paraId="7AFC455C" w14:textId="77777777" w:rsidR="00226199" w:rsidRDefault="00BF0E56">
      <w:pPr>
        <w:jc w:val="center"/>
        <w:rPr>
          <w:b/>
          <w:sz w:val="44"/>
          <w:szCs w:val="44"/>
          <w:highlight w:val="lightGray"/>
          <w:lang w:val="en-GB"/>
        </w:rPr>
      </w:pPr>
      <w:r>
        <w:rPr>
          <w:b/>
          <w:sz w:val="44"/>
          <w:szCs w:val="44"/>
          <w:highlight w:val="lightGray"/>
          <w:lang w:val="en-GB"/>
        </w:rPr>
        <w:t>Edu4ALL</w:t>
      </w:r>
    </w:p>
    <w:p w14:paraId="3AFDD9BA" w14:textId="2BA2A258" w:rsidR="00226199" w:rsidRDefault="00BF0E56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Disability as diversity: The inclusion of students with disabilities in higher education</w:t>
      </w:r>
    </w:p>
    <w:p w14:paraId="193AE349" w14:textId="77777777" w:rsidR="00943AFD" w:rsidRDefault="00943AFD">
      <w:pPr>
        <w:jc w:val="center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572"/>
      </w:tblGrid>
      <w:tr w:rsidR="00226199" w14:paraId="48CCA2EC" w14:textId="77777777" w:rsidTr="00943AFD">
        <w:tc>
          <w:tcPr>
            <w:tcW w:w="1922" w:type="dxa"/>
            <w:shd w:val="clear" w:color="auto" w:fill="D9D9D9" w:themeFill="background1" w:themeFillShade="D9"/>
          </w:tcPr>
          <w:p w14:paraId="4882282F" w14:textId="77777777" w:rsidR="00226199" w:rsidRDefault="00BF0E56">
            <w:pPr>
              <w:spacing w:after="0"/>
              <w:jc w:val="center"/>
              <w:rPr>
                <w:szCs w:val="20"/>
                <w:lang w:val="de-DE" w:eastAsia="de-DE"/>
              </w:rPr>
            </w:pPr>
            <w:r>
              <w:rPr>
                <w:b/>
                <w:bCs/>
                <w:sz w:val="32"/>
                <w:szCs w:val="32"/>
                <w:lang w:val="en-GB" w:eastAsia="de-DE"/>
              </w:rPr>
              <w:t>Deliverable</w:t>
            </w:r>
          </w:p>
          <w:p w14:paraId="444C6319" w14:textId="75AE47E8" w:rsidR="00226199" w:rsidRDefault="005F0870">
            <w:pPr>
              <w:spacing w:after="0"/>
              <w:jc w:val="center"/>
            </w:pPr>
            <w:r w:rsidRPr="00647989"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D3.1.7</w:t>
            </w:r>
          </w:p>
        </w:tc>
        <w:tc>
          <w:tcPr>
            <w:tcW w:w="6572" w:type="dxa"/>
            <w:vAlign w:val="center"/>
          </w:tcPr>
          <w:p w14:paraId="41828F9F" w14:textId="3A099720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 w:val="32"/>
                <w:szCs w:val="32"/>
                <w:lang w:val="en-GB" w:eastAsia="de-DE"/>
              </w:rPr>
              <w:t>Procedures Template</w:t>
            </w:r>
          </w:p>
        </w:tc>
      </w:tr>
    </w:tbl>
    <w:p w14:paraId="6D93219B" w14:textId="77777777" w:rsidR="00226199" w:rsidRDefault="00226199">
      <w:pPr>
        <w:jc w:val="center"/>
        <w:rPr>
          <w:b/>
          <w:bCs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255"/>
      </w:tblGrid>
      <w:tr w:rsidR="00226199" w14:paraId="01BB76DE" w14:textId="77777777" w:rsidTr="00943AFD">
        <w:trPr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407D2A66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Work Package (WP)</w:t>
            </w:r>
          </w:p>
        </w:tc>
        <w:tc>
          <w:tcPr>
            <w:tcW w:w="6093" w:type="dxa"/>
            <w:vAlign w:val="center"/>
          </w:tcPr>
          <w:p w14:paraId="1CD064E5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WP3: Quality Plan</w:t>
            </w:r>
          </w:p>
        </w:tc>
      </w:tr>
      <w:tr w:rsidR="00226199" w14:paraId="062EE7A9" w14:textId="77777777" w:rsidTr="00943AFD">
        <w:trPr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FCBD5AE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Leader</w:t>
            </w:r>
          </w:p>
        </w:tc>
        <w:tc>
          <w:tcPr>
            <w:tcW w:w="6093" w:type="dxa"/>
            <w:vAlign w:val="center"/>
          </w:tcPr>
          <w:p w14:paraId="19D11C14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The University of the Basque Country</w:t>
            </w:r>
          </w:p>
        </w:tc>
      </w:tr>
      <w:tr w:rsidR="00226199" w14:paraId="2A0E20A7" w14:textId="77777777" w:rsidTr="00943AFD">
        <w:trPr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507A014E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members</w:t>
            </w:r>
          </w:p>
        </w:tc>
        <w:tc>
          <w:tcPr>
            <w:tcW w:w="6093" w:type="dxa"/>
          </w:tcPr>
          <w:p w14:paraId="7390EF0A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Palestine Technical University Kadoorie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</w:p>
          <w:p w14:paraId="1A2F4D71" w14:textId="77777777" w:rsidR="00226199" w:rsidRDefault="00BF0E56">
            <w:pPr>
              <w:spacing w:after="0"/>
            </w:pPr>
            <w:r w:rsidRPr="00E941F2">
              <w:rPr>
                <w:rStyle w:val="EnlacedeInternet"/>
                <w:color w:val="auto"/>
                <w:szCs w:val="20"/>
                <w:u w:val="none"/>
                <w:lang w:val="de-DE" w:eastAsia="de-DE"/>
              </w:rPr>
              <w:t xml:space="preserve">National &amp; </w:t>
            </w: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Kapodistrian University of Athens</w:t>
            </w:r>
          </w:p>
          <w:p w14:paraId="23BAB6CD" w14:textId="77777777" w:rsidR="00226199" w:rsidRDefault="00BF0E56">
            <w:pPr>
              <w:tabs>
                <w:tab w:val="left" w:pos="2194"/>
              </w:tabs>
              <w:spacing w:after="0"/>
              <w:ind w:right="34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Irbid National University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</w:p>
          <w:p w14:paraId="4D03ACA4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2102E513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The University of Jordan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071AC70C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Al-Ummah University College</w:t>
            </w:r>
            <w:r>
              <w:rPr>
                <w:rStyle w:val="EnlacedeInternet"/>
                <w:color w:val="000000"/>
                <w:sz w:val="20"/>
                <w:szCs w:val="20"/>
                <w:u w:val="none"/>
                <w:lang w:val="de-DE" w:eastAsia="de-DE"/>
              </w:rPr>
              <w:t xml:space="preserve"> </w:t>
            </w:r>
          </w:p>
          <w:p w14:paraId="2952D33B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 xml:space="preserve">Palestine Technical College </w:t>
            </w:r>
          </w:p>
          <w:p w14:paraId="697E36ED" w14:textId="77777777" w:rsidR="00226199" w:rsidRDefault="00BF0E56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226199" w14:paraId="4C282AB8" w14:textId="77777777" w:rsidTr="00943AFD">
        <w:trPr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B07787D" w14:textId="77777777" w:rsidR="00226199" w:rsidRDefault="00BF0E56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Issue date</w:t>
            </w:r>
          </w:p>
        </w:tc>
        <w:tc>
          <w:tcPr>
            <w:tcW w:w="6093" w:type="dxa"/>
            <w:vAlign w:val="center"/>
          </w:tcPr>
          <w:p w14:paraId="68A63ABC" w14:textId="4DB1073F" w:rsidR="00226199" w:rsidRDefault="00D576A4" w:rsidP="004E1230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14 June</w:t>
            </w:r>
            <w:r w:rsidR="00BF0E56">
              <w:rPr>
                <w:bCs/>
                <w:sz w:val="24"/>
                <w:szCs w:val="24"/>
                <w:lang w:val="en-GB" w:eastAsia="de-DE"/>
              </w:rPr>
              <w:t xml:space="preserve"> 2021</w:t>
            </w:r>
          </w:p>
        </w:tc>
      </w:tr>
      <w:tr w:rsidR="00226199" w14:paraId="6097BE91" w14:textId="77777777" w:rsidTr="00943AFD">
        <w:trPr>
          <w:jc w:val="center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3BFBA850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Version/Status</w:t>
            </w:r>
          </w:p>
        </w:tc>
        <w:tc>
          <w:tcPr>
            <w:tcW w:w="6093" w:type="dxa"/>
            <w:vAlign w:val="center"/>
          </w:tcPr>
          <w:p w14:paraId="4074EC3D" w14:textId="6BACD9CF" w:rsidR="00226199" w:rsidRDefault="00C837AA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Final</w:t>
            </w:r>
          </w:p>
        </w:tc>
      </w:tr>
    </w:tbl>
    <w:p w14:paraId="5F6B381D" w14:textId="77777777" w:rsidR="00943AFD" w:rsidRDefault="00943AFD" w:rsidP="00943AFD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2F549371" w14:textId="77777777" w:rsidR="00943AFD" w:rsidRDefault="00943AFD" w:rsidP="00943AFD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5AA926E6" w14:textId="77777777" w:rsidR="00943AFD" w:rsidRDefault="00943AFD" w:rsidP="00943AFD">
      <w:pPr>
        <w:spacing w:after="0"/>
        <w:jc w:val="center"/>
        <w:rPr>
          <w:lang w:val="en-GB"/>
        </w:rPr>
      </w:pPr>
    </w:p>
    <w:p w14:paraId="2B1632D0" w14:textId="77777777" w:rsidR="00943AFD" w:rsidRPr="00943AFD" w:rsidRDefault="00943AFD" w:rsidP="002B4F59">
      <w:pPr>
        <w:spacing w:after="0"/>
        <w:jc w:val="center"/>
        <w:rPr>
          <w:b/>
          <w:sz w:val="24"/>
          <w:szCs w:val="16"/>
          <w:highlight w:val="lightGray"/>
          <w:lang w:val="en-GB"/>
        </w:rPr>
      </w:pPr>
    </w:p>
    <w:tbl>
      <w:tblPr>
        <w:tblW w:w="94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77"/>
      </w:tblGrid>
      <w:tr w:rsidR="00226199" w14:paraId="7803DFAC" w14:textId="77777777" w:rsidTr="00E0047C">
        <w:tc>
          <w:tcPr>
            <w:tcW w:w="4821" w:type="dxa"/>
          </w:tcPr>
          <w:p w14:paraId="57B5FBAB" w14:textId="77777777" w:rsidR="00226199" w:rsidRPr="00647989" w:rsidRDefault="00226199">
            <w:pPr>
              <w:spacing w:after="0"/>
              <w:rPr>
                <w:rFonts w:ascii="Arial" w:hAnsi="Arial" w:cs="Arial"/>
                <w:i/>
                <w:color w:val="000000" w:themeColor="text1"/>
                <w:sz w:val="10"/>
                <w:szCs w:val="12"/>
                <w:lang w:val="en-GB"/>
              </w:rPr>
            </w:pPr>
          </w:p>
          <w:p w14:paraId="7B84A3B6" w14:textId="77777777" w:rsidR="00226199" w:rsidRDefault="00BF0E56">
            <w:pPr>
              <w:spacing w:after="0"/>
              <w:rPr>
                <w:color w:val="000000" w:themeColor="text1"/>
                <w:szCs w:val="20"/>
                <w:highlight w:val="yellow"/>
                <w:lang w:val="de-DE" w:eastAsia="de-DE"/>
              </w:rPr>
            </w:pPr>
            <w:r w:rsidRPr="00647989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en-GB" w:eastAsia="de-DE"/>
              </w:rPr>
              <w:t>The publication reflects only the author's view, and the Agency and the Commission are not responsible for any use that may be made of the information it contains.</w:t>
            </w:r>
          </w:p>
        </w:tc>
        <w:tc>
          <w:tcPr>
            <w:tcW w:w="4677" w:type="dxa"/>
          </w:tcPr>
          <w:p w14:paraId="2A898018" w14:textId="77777777" w:rsidR="00226199" w:rsidRDefault="00BF0E56">
            <w:pPr>
              <w:spacing w:after="0"/>
              <w:jc w:val="center"/>
              <w:rPr>
                <w:szCs w:val="20"/>
                <w:lang w:val="de-DE" w:eastAsia="de-DE"/>
              </w:rPr>
            </w:pPr>
            <w:r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58A15941" wp14:editId="40E9F478">
                  <wp:extent cx="2200275" cy="530860"/>
                  <wp:effectExtent l="0" t="0" r="0" b="0"/>
                  <wp:docPr id="2" name="Imagen2" descr="EU logo with text: Co-funded by the Erasmus+ Programme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EU logo with text: 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42F8F" w14:textId="77777777" w:rsidR="00943AFD" w:rsidRDefault="00943AFD" w:rsidP="00E941F2">
      <w:pPr>
        <w:rPr>
          <w:rFonts w:cstheme="minorHAnsi"/>
          <w:b/>
          <w:bCs/>
          <w:sz w:val="28"/>
          <w:szCs w:val="28"/>
          <w:lang w:val="en-GB"/>
        </w:rPr>
      </w:pPr>
    </w:p>
    <w:p w14:paraId="5CFBE2FA" w14:textId="77777777" w:rsidR="00943AFD" w:rsidRDefault="00943AFD" w:rsidP="00E941F2">
      <w:pPr>
        <w:rPr>
          <w:rFonts w:cstheme="minorHAnsi"/>
          <w:b/>
          <w:bCs/>
          <w:sz w:val="28"/>
          <w:szCs w:val="28"/>
          <w:lang w:val="en-GB"/>
        </w:rPr>
      </w:pPr>
    </w:p>
    <w:p w14:paraId="316255DB" w14:textId="0C315E50" w:rsidR="00226199" w:rsidRDefault="00BF0E56" w:rsidP="00E941F2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partners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7447"/>
      </w:tblGrid>
      <w:tr w:rsidR="0027597C" w14:paraId="23FE192F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4E82" w14:textId="093A262D" w:rsidR="0027597C" w:rsidRDefault="0027597C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343B0D" wp14:editId="688D210F">
                  <wp:extent cx="762000" cy="714375"/>
                  <wp:effectExtent l="0" t="0" r="0" b="9525"/>
                  <wp:docPr id="21" name="Imagen 21" descr="logo of the Palestine Technical University Kadoorie, Palestine, Coord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of the Palestine Technical University Kadoorie, Palestine, Coordin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8109" w14:textId="77777777" w:rsidR="0027597C" w:rsidRDefault="00C837AA">
            <w:pPr>
              <w:spacing w:after="0"/>
              <w:rPr>
                <w:rFonts w:ascii="Arial" w:hAnsi="Arial" w:cs="Arial"/>
                <w:sz w:val="28"/>
                <w:szCs w:val="24"/>
                <w:lang w:val="en-GB"/>
              </w:rPr>
            </w:pPr>
            <w:hyperlink r:id="rId11" w:history="1">
              <w:r w:rsidR="0027597C">
                <w:rPr>
                  <w:rStyle w:val="EnlacedeInternet"/>
                  <w:sz w:val="28"/>
                  <w:lang w:val="de-DE"/>
                </w:rPr>
                <w:t>Palestine Technical University Kadoorie</w:t>
              </w:r>
              <w:r w:rsidR="0027597C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  <w:r w:rsidR="0027597C">
              <w:rPr>
                <w:rFonts w:ascii="Arial" w:hAnsi="Arial" w:cs="Arial"/>
                <w:sz w:val="28"/>
                <w:lang w:val="de-DE"/>
              </w:rPr>
              <w:t xml:space="preserve"> </w:t>
            </w:r>
          </w:p>
          <w:p w14:paraId="473BE566" w14:textId="77777777" w:rsidR="0027597C" w:rsidRDefault="002759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  <w:p w14:paraId="5FDC5D8F" w14:textId="77777777" w:rsidR="0027597C" w:rsidRDefault="0027597C">
            <w:pPr>
              <w:spacing w:after="0"/>
              <w:rPr>
                <w:rFonts w:ascii="Arial" w:hAnsi="Arial" w:cs="Arial"/>
                <w:i/>
                <w:sz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lang w:val="en-GB"/>
              </w:rPr>
              <w:t xml:space="preserve">                       Coordinator</w:t>
            </w:r>
          </w:p>
        </w:tc>
      </w:tr>
      <w:tr w:rsidR="0027597C" w14:paraId="101F82F1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8D891" w14:textId="63CC7210" w:rsidR="0027597C" w:rsidRDefault="0027597C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6CA3FD5" wp14:editId="0B51FFBB">
                  <wp:extent cx="400050" cy="590550"/>
                  <wp:effectExtent l="0" t="0" r="0" b="0"/>
                  <wp:docPr id="20" name="Imagen 20" descr="logo of the National and Kapodistrian University of Athens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f the National and Kapodistrian University of Athens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9313A" w14:textId="77777777" w:rsidR="0027597C" w:rsidRDefault="00C837AA">
            <w:pPr>
              <w:spacing w:after="0"/>
              <w:rPr>
                <w:sz w:val="28"/>
                <w:szCs w:val="24"/>
                <w:lang w:val="en-GB"/>
              </w:rPr>
            </w:pPr>
            <w:hyperlink r:id="rId13" w:history="1">
              <w:r w:rsidR="0027597C">
                <w:rPr>
                  <w:rStyle w:val="EnlacedeInternet"/>
                  <w:sz w:val="28"/>
                  <w:lang w:val="de-DE"/>
                </w:rPr>
                <w:t>National and Kapodistrian University of Athens</w:t>
              </w:r>
            </w:hyperlink>
          </w:p>
          <w:p w14:paraId="47227641" w14:textId="77777777" w:rsidR="0027597C" w:rsidRDefault="002759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Greece</w:t>
            </w:r>
          </w:p>
        </w:tc>
      </w:tr>
      <w:tr w:rsidR="0027597C" w14:paraId="63DC4CD1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F1D89" w14:textId="3F972B81" w:rsidR="0027597C" w:rsidRDefault="0027597C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7FFAD9D" wp14:editId="51C2F754">
                  <wp:extent cx="790575" cy="647700"/>
                  <wp:effectExtent l="0" t="0" r="9525" b="0"/>
                  <wp:docPr id="19" name="Imagen 19" descr="logo of the The University of the Basque Country,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of the The University of the Basque Country,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DD46" w14:textId="77777777" w:rsidR="0027597C" w:rsidRDefault="00C837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15" w:history="1">
              <w:r w:rsidR="0027597C">
                <w:rPr>
                  <w:rStyle w:val="EnlacedeInternet"/>
                  <w:sz w:val="28"/>
                  <w:lang w:val="de-DE"/>
                </w:rPr>
                <w:t>The University of the Basque Country</w:t>
              </w:r>
              <w:r w:rsidR="0027597C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 </w:t>
              </w:r>
            </w:hyperlink>
            <w:r w:rsidR="0027597C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4AD18B5D" w14:textId="77777777" w:rsidR="0027597C" w:rsidRDefault="002759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Spain</w:t>
            </w:r>
          </w:p>
        </w:tc>
      </w:tr>
      <w:tr w:rsidR="0027597C" w14:paraId="1F9315FD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EC8F" w14:textId="3DE76082" w:rsidR="0027597C" w:rsidRDefault="0027597C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6B434B5" wp14:editId="121EAD34">
                  <wp:extent cx="695325" cy="676275"/>
                  <wp:effectExtent l="0" t="0" r="9525" b="9525"/>
                  <wp:docPr id="18" name="Imagen 18" descr="logo of the Irbid National University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of the Irbid National University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DC60" w14:textId="77777777" w:rsidR="0027597C" w:rsidRDefault="00C837AA">
            <w:pPr>
              <w:tabs>
                <w:tab w:val="left" w:pos="2194"/>
              </w:tabs>
              <w:spacing w:after="0"/>
              <w:ind w:right="34"/>
              <w:rPr>
                <w:color w:val="002060"/>
                <w:sz w:val="28"/>
                <w:szCs w:val="24"/>
                <w:lang w:val="en-GB"/>
              </w:rPr>
            </w:pPr>
            <w:hyperlink r:id="rId17" w:history="1">
              <w:r w:rsidR="0027597C">
                <w:rPr>
                  <w:rStyle w:val="EnlacedeInternet"/>
                  <w:sz w:val="28"/>
                  <w:lang w:val="de-DE"/>
                </w:rPr>
                <w:t>Irbid National University</w:t>
              </w:r>
              <w:r w:rsidR="0027597C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</w:p>
          <w:p w14:paraId="76C93214" w14:textId="77777777" w:rsidR="0027597C" w:rsidRDefault="002759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Jordan</w:t>
            </w:r>
          </w:p>
        </w:tc>
      </w:tr>
      <w:tr w:rsidR="0027597C" w14:paraId="101A05EF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F53F7" w14:textId="093E13B0" w:rsidR="0027597C" w:rsidRDefault="0027597C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A56C0F8" wp14:editId="46997C30">
                  <wp:extent cx="485775" cy="685800"/>
                  <wp:effectExtent l="0" t="0" r="9525" b="0"/>
                  <wp:docPr id="17" name="Imagen 17" descr="logo of the Partners for Sustainable Development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logo of the Partners for Sustainable Development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50865" w14:textId="77777777" w:rsidR="0027597C" w:rsidRDefault="00C837AA">
            <w:pPr>
              <w:spacing w:after="0"/>
              <w:rPr>
                <w:sz w:val="28"/>
                <w:szCs w:val="24"/>
                <w:lang w:val="en-GB"/>
              </w:rPr>
            </w:pPr>
            <w:hyperlink r:id="rId19" w:history="1">
              <w:r w:rsidR="0027597C">
                <w:rPr>
                  <w:rStyle w:val="EnlacedeInternet"/>
                  <w:sz w:val="28"/>
                  <w:lang w:val="de-DE"/>
                </w:rPr>
                <w:t>Partners for Sustainable Development</w:t>
              </w:r>
            </w:hyperlink>
          </w:p>
          <w:p w14:paraId="4F1FC01D" w14:textId="77777777" w:rsidR="0027597C" w:rsidRDefault="0027597C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</w:tc>
      </w:tr>
      <w:tr w:rsidR="0027597C" w14:paraId="74036261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25CCB" w14:textId="347B17B0" w:rsidR="0027597C" w:rsidRDefault="0027597C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D35D34A" wp14:editId="181338EA">
                  <wp:extent cx="581025" cy="676275"/>
                  <wp:effectExtent l="0" t="0" r="9525" b="9525"/>
                  <wp:docPr id="16" name="Imagen 16" descr="logo of the The University of Jordan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of the The University of Jordan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AFB6" w14:textId="77777777" w:rsidR="0027597C" w:rsidRDefault="00C837A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21" w:history="1">
              <w:r w:rsidR="0027597C">
                <w:rPr>
                  <w:rStyle w:val="EnlacedeInternet"/>
                  <w:sz w:val="28"/>
                  <w:lang w:val="de-DE"/>
                </w:rPr>
                <w:t>The University of Jordan</w:t>
              </w:r>
            </w:hyperlink>
            <w:r w:rsidR="0027597C">
              <w:rPr>
                <w:rFonts w:ascii="Arial" w:hAnsi="Arial" w:cs="Arial"/>
                <w:sz w:val="28"/>
                <w:lang w:val="de-DE"/>
              </w:rPr>
              <w:t xml:space="preserve">  </w:t>
            </w:r>
            <w:r w:rsidR="0027597C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0DF7BC67" w14:textId="77777777" w:rsidR="0027597C" w:rsidRDefault="0027597C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Jordan</w:t>
            </w:r>
          </w:p>
        </w:tc>
      </w:tr>
      <w:tr w:rsidR="0027597C" w14:paraId="1B39E5ED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20E76" w14:textId="11053307" w:rsidR="0027597C" w:rsidRDefault="0027597C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F7BEFD" wp14:editId="0CB18342">
                  <wp:extent cx="762000" cy="685800"/>
                  <wp:effectExtent l="0" t="0" r="0" b="0"/>
                  <wp:docPr id="15" name="Imagen 15" descr="logo of the Al-Ummah  University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 of the Al-Ummah  University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19C02" w14:textId="77777777" w:rsidR="0027597C" w:rsidRDefault="00C837AA">
            <w:pPr>
              <w:spacing w:after="0"/>
              <w:rPr>
                <w:sz w:val="24"/>
                <w:szCs w:val="24"/>
                <w:lang w:val="en-GB"/>
              </w:rPr>
            </w:pPr>
            <w:hyperlink r:id="rId23" w:history="1">
              <w:r w:rsidR="0027597C">
                <w:rPr>
                  <w:rStyle w:val="EnlacedeInternet"/>
                  <w:sz w:val="28"/>
                  <w:lang w:val="de-DE"/>
                </w:rPr>
                <w:t>Al-Ummah  University College</w:t>
              </w:r>
            </w:hyperlink>
            <w:r w:rsidR="0027597C">
              <w:rPr>
                <w:rStyle w:val="EnlacedeInternet"/>
                <w:sz w:val="24"/>
                <w:lang w:val="de-DE"/>
              </w:rPr>
              <w:t xml:space="preserve"> </w:t>
            </w:r>
          </w:p>
          <w:p w14:paraId="44DADC15" w14:textId="77777777" w:rsidR="0027597C" w:rsidRDefault="0027597C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27597C" w14:paraId="28DC925D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675D7" w14:textId="2CB0744E" w:rsidR="0027597C" w:rsidRDefault="0027597C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66A22F" wp14:editId="7C784308">
                  <wp:extent cx="657225" cy="714375"/>
                  <wp:effectExtent l="0" t="0" r="9525" b="9525"/>
                  <wp:docPr id="14" name="Imagen 14" descr="logo of the Palestine Technical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of the Palestine Technical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36A30" w14:textId="77777777" w:rsidR="0027597C" w:rsidRDefault="00C837AA">
            <w:pPr>
              <w:spacing w:after="0"/>
              <w:rPr>
                <w:sz w:val="24"/>
                <w:szCs w:val="24"/>
              </w:rPr>
            </w:pPr>
            <w:hyperlink r:id="rId25" w:history="1">
              <w:r w:rsidR="0027597C">
                <w:rPr>
                  <w:rStyle w:val="EnlacedeInternet"/>
                  <w:sz w:val="28"/>
                  <w:lang w:val="de-DE"/>
                </w:rPr>
                <w:t xml:space="preserve">Palestine Technical College </w:t>
              </w:r>
            </w:hyperlink>
          </w:p>
          <w:p w14:paraId="5E1D65F0" w14:textId="77777777" w:rsidR="0027597C" w:rsidRDefault="0027597C">
            <w:pPr>
              <w:spacing w:after="0"/>
              <w:rPr>
                <w:rStyle w:val="EnlacedeInternet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27597C" w14:paraId="4602ADDB" w14:textId="77777777" w:rsidTr="0027597C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7BC06" w14:textId="4B0F29C4" w:rsidR="0027597C" w:rsidRDefault="0027597C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F68E0B5" wp14:editId="08AF6054">
                  <wp:extent cx="1152525" cy="333375"/>
                  <wp:effectExtent l="0" t="0" r="9525" b="9525"/>
                  <wp:docPr id="5" name="Imagen 5" descr="logo of the Int@E UG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logo of the Int@E UG,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FB89" w14:textId="77777777" w:rsidR="0027597C" w:rsidRDefault="00C837AA">
            <w:pPr>
              <w:spacing w:after="0"/>
              <w:rPr>
                <w:sz w:val="28"/>
                <w:szCs w:val="24"/>
                <w:lang w:val="en-GB"/>
              </w:rPr>
            </w:pPr>
            <w:hyperlink r:id="rId27" w:history="1">
              <w:r w:rsidR="0027597C">
                <w:rPr>
                  <w:rStyle w:val="EnlacedeInternet"/>
                  <w:sz w:val="28"/>
                  <w:lang w:val="de-DE"/>
                </w:rPr>
                <w:t>Int@E UG</w:t>
              </w:r>
            </w:hyperlink>
          </w:p>
          <w:p w14:paraId="36D289F1" w14:textId="77777777" w:rsidR="0027597C" w:rsidRDefault="0027597C">
            <w:pPr>
              <w:spacing w:after="0"/>
              <w:rPr>
                <w:rStyle w:val="EnlacedeInternet"/>
                <w:sz w:val="24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Germany</w:t>
            </w:r>
            <w:bookmarkStart w:id="0" w:name="_Hlk67812352"/>
            <w:bookmarkEnd w:id="0"/>
          </w:p>
        </w:tc>
      </w:tr>
    </w:tbl>
    <w:p w14:paraId="48B0DE63" w14:textId="77777777" w:rsidR="00226199" w:rsidRDefault="00BF0E56" w:rsidP="00E941F2">
      <w:pPr>
        <w:rPr>
          <w:lang w:val="en-GB"/>
        </w:rPr>
      </w:pPr>
      <w:r>
        <w:br w:type="page"/>
      </w:r>
    </w:p>
    <w:p w14:paraId="5BFAEED9" w14:textId="5C888400" w:rsidR="00226199" w:rsidRPr="00886B9F" w:rsidRDefault="00BF0E56">
      <w:r>
        <w:rPr>
          <w:rFonts w:cstheme="minorHAnsi"/>
          <w:b/>
          <w:bCs/>
          <w:sz w:val="28"/>
          <w:szCs w:val="28"/>
          <w:lang w:val="en-GB"/>
        </w:rPr>
        <w:lastRenderedPageBreak/>
        <w:t>Project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50"/>
      </w:tblGrid>
      <w:tr w:rsidR="00226199" w14:paraId="1991B4C5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A9DC50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number</w:t>
            </w:r>
          </w:p>
        </w:tc>
        <w:tc>
          <w:tcPr>
            <w:tcW w:w="6094" w:type="dxa"/>
          </w:tcPr>
          <w:p w14:paraId="4375CEF7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618103-EPP-1-2020-1-PS-EPPKA2-CBHE-JP</w:t>
            </w:r>
          </w:p>
        </w:tc>
      </w:tr>
      <w:tr w:rsidR="00226199" w14:paraId="386AD0B2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5D0B7A5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Action code</w:t>
            </w:r>
          </w:p>
        </w:tc>
        <w:tc>
          <w:tcPr>
            <w:tcW w:w="6094" w:type="dxa"/>
          </w:tcPr>
          <w:p w14:paraId="3321F2C2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CBHE-JP</w:t>
            </w:r>
          </w:p>
        </w:tc>
      </w:tr>
      <w:tr w:rsidR="00226199" w14:paraId="611A341F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4D51CCB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acronym</w:t>
            </w:r>
          </w:p>
        </w:tc>
        <w:tc>
          <w:tcPr>
            <w:tcW w:w="6094" w:type="dxa"/>
          </w:tcPr>
          <w:p w14:paraId="2EBE99AC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Edu4ALL</w:t>
            </w:r>
          </w:p>
        </w:tc>
      </w:tr>
      <w:tr w:rsidR="00226199" w14:paraId="57FD1AFA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54E84E5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Title</w:t>
            </w:r>
          </w:p>
        </w:tc>
        <w:tc>
          <w:tcPr>
            <w:tcW w:w="6094" w:type="dxa"/>
          </w:tcPr>
          <w:p w14:paraId="704D13CA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Disability as diversity: The inclusion of students with disabilities in higher education</w:t>
            </w:r>
          </w:p>
        </w:tc>
      </w:tr>
      <w:tr w:rsidR="00226199" w14:paraId="1988AAE2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400C68F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Funding scheme</w:t>
            </w:r>
          </w:p>
        </w:tc>
        <w:tc>
          <w:tcPr>
            <w:tcW w:w="6094" w:type="dxa"/>
          </w:tcPr>
          <w:p w14:paraId="4CCE1857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Erasmus+ KA2</w:t>
            </w:r>
          </w:p>
        </w:tc>
      </w:tr>
      <w:tr w:rsidR="00226199" w14:paraId="2DA7DE99" w14:textId="77777777" w:rsidTr="00E0047C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B105B72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Date of EC approval</w:t>
            </w:r>
          </w:p>
        </w:tc>
        <w:tc>
          <w:tcPr>
            <w:tcW w:w="6094" w:type="dxa"/>
          </w:tcPr>
          <w:p w14:paraId="2D90F8DC" w14:textId="77777777" w:rsidR="00226199" w:rsidRDefault="00BF0E56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31/07/2020</w:t>
            </w:r>
          </w:p>
        </w:tc>
      </w:tr>
    </w:tbl>
    <w:p w14:paraId="1C1362C9" w14:textId="77777777" w:rsidR="00226199" w:rsidRDefault="00226199">
      <w:pPr>
        <w:rPr>
          <w:lang w:val="en-GB"/>
        </w:rPr>
      </w:pPr>
    </w:p>
    <w:p w14:paraId="2EC16C46" w14:textId="77777777" w:rsidR="00226199" w:rsidRDefault="00226199">
      <w:pPr>
        <w:rPr>
          <w:rFonts w:cstheme="minorHAnsi"/>
          <w:b/>
          <w:bCs/>
          <w:sz w:val="28"/>
          <w:szCs w:val="28"/>
          <w:lang w:val="en-GB"/>
        </w:rPr>
      </w:pPr>
    </w:p>
    <w:p w14:paraId="4D637632" w14:textId="77777777" w:rsidR="00226199" w:rsidRDefault="00BF0E56">
      <w:r>
        <w:rPr>
          <w:rFonts w:cstheme="minorHAnsi"/>
          <w:b/>
          <w:bCs/>
          <w:sz w:val="28"/>
          <w:szCs w:val="28"/>
          <w:lang w:val="en-GB"/>
        </w:rPr>
        <w:t>Contact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244"/>
      </w:tblGrid>
      <w:tr w:rsidR="00226199" w14:paraId="42627559" w14:textId="77777777" w:rsidTr="00750A2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BBA41EA" w14:textId="77777777" w:rsidR="00226199" w:rsidRDefault="00BF0E56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Coordinator</w:t>
            </w:r>
          </w:p>
        </w:tc>
        <w:tc>
          <w:tcPr>
            <w:tcW w:w="6244" w:type="dxa"/>
          </w:tcPr>
          <w:p w14:paraId="337FA179" w14:textId="455E0B37" w:rsidR="00226199" w:rsidRDefault="00BF0E56" w:rsidP="00BB2138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 xml:space="preserve">Dr. </w:t>
            </w:r>
            <w:r w:rsidR="00BB2138">
              <w:rPr>
                <w:rFonts w:cstheme="minorHAnsi"/>
                <w:sz w:val="24"/>
                <w:szCs w:val="24"/>
                <w:lang w:val="en-GB" w:eastAsia="de-DE"/>
              </w:rPr>
              <w:t xml:space="preserve">Eman </w:t>
            </w:r>
            <w:r>
              <w:rPr>
                <w:rFonts w:cstheme="minorHAnsi"/>
                <w:sz w:val="24"/>
                <w:szCs w:val="24"/>
                <w:lang w:val="en-GB" w:eastAsia="de-DE"/>
              </w:rPr>
              <w:t xml:space="preserve">Daraghmi, </w:t>
            </w:r>
            <w:r w:rsidR="00BB2138">
              <w:rPr>
                <w:rFonts w:cstheme="minorHAnsi"/>
                <w:sz w:val="24"/>
                <w:szCs w:val="24"/>
                <w:lang w:val="en-GB" w:eastAsia="de-DE"/>
              </w:rPr>
              <w:t xml:space="preserve">Associate </w:t>
            </w:r>
            <w:r>
              <w:rPr>
                <w:rFonts w:cstheme="minorHAnsi"/>
                <w:sz w:val="24"/>
                <w:szCs w:val="24"/>
                <w:lang w:val="en-GB" w:eastAsia="de-DE"/>
              </w:rPr>
              <w:t>Professor</w:t>
            </w:r>
          </w:p>
        </w:tc>
      </w:tr>
      <w:tr w:rsidR="00226199" w14:paraId="4B129815" w14:textId="77777777" w:rsidTr="00750A2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63CC1BB" w14:textId="77777777" w:rsidR="00226199" w:rsidRDefault="00BF0E56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Address</w:t>
            </w:r>
          </w:p>
        </w:tc>
        <w:tc>
          <w:tcPr>
            <w:tcW w:w="6244" w:type="dxa"/>
          </w:tcPr>
          <w:p w14:paraId="73E0FA13" w14:textId="77777777" w:rsidR="00226199" w:rsidRDefault="00BF0E56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 xml:space="preserve">Palestine Technical University Kadoorie, </w:t>
            </w:r>
          </w:p>
          <w:p w14:paraId="18E68E43" w14:textId="2B925BD0" w:rsidR="00226199" w:rsidRDefault="00293B97">
            <w:pPr>
              <w:spacing w:after="0"/>
              <w:rPr>
                <w:szCs w:val="20"/>
                <w:lang w:val="de-DE" w:eastAsia="de-DE"/>
              </w:rPr>
            </w:pPr>
            <w:r w:rsidRPr="00293B97">
              <w:rPr>
                <w:rFonts w:cstheme="minorHAnsi"/>
                <w:sz w:val="24"/>
                <w:szCs w:val="24"/>
                <w:lang w:val="en-GB" w:eastAsia="de-DE"/>
              </w:rPr>
              <w:t>Applied Computing</w:t>
            </w:r>
            <w:r w:rsidRPr="00293B97" w:rsidDel="00293B97">
              <w:rPr>
                <w:rFonts w:cstheme="minorHAnsi"/>
                <w:sz w:val="24"/>
                <w:szCs w:val="24"/>
                <w:lang w:val="en-GB" w:eastAsia="de-DE"/>
              </w:rPr>
              <w:t xml:space="preserve"> </w:t>
            </w:r>
            <w:r w:rsidR="00BF0E56">
              <w:rPr>
                <w:rFonts w:cstheme="minorHAnsi"/>
                <w:sz w:val="24"/>
                <w:szCs w:val="24"/>
                <w:lang w:val="en-GB" w:eastAsia="de-DE"/>
              </w:rPr>
              <w:t>Department,</w:t>
            </w:r>
          </w:p>
          <w:p w14:paraId="5FEC4E6B" w14:textId="77777777" w:rsidR="00226199" w:rsidRDefault="00BF0E56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Kadoorie Circle 7,</w:t>
            </w:r>
          </w:p>
          <w:p w14:paraId="078953EA" w14:textId="77777777" w:rsidR="00226199" w:rsidRDefault="00BF0E56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PS - 20030 Tulkarm West Bank,</w:t>
            </w:r>
          </w:p>
          <w:p w14:paraId="3A64E0D8" w14:textId="77777777" w:rsidR="00226199" w:rsidRDefault="00BF0E56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Palestine</w:t>
            </w:r>
          </w:p>
        </w:tc>
      </w:tr>
      <w:tr w:rsidR="00226199" w14:paraId="07BFFC8A" w14:textId="77777777" w:rsidTr="00750A2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36140C3" w14:textId="77777777" w:rsidR="00226199" w:rsidRDefault="00BF0E56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Phone</w:t>
            </w:r>
          </w:p>
        </w:tc>
        <w:tc>
          <w:tcPr>
            <w:tcW w:w="6244" w:type="dxa"/>
          </w:tcPr>
          <w:p w14:paraId="64FE383A" w14:textId="43E121D6" w:rsidR="00226199" w:rsidRDefault="00BF0E56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+970-59576560</w:t>
            </w:r>
            <w:r w:rsidR="00BB2138">
              <w:rPr>
                <w:rFonts w:cstheme="minorHAnsi"/>
                <w:sz w:val="24"/>
                <w:szCs w:val="24"/>
                <w:lang w:val="en-GB" w:eastAsia="de-DE"/>
              </w:rPr>
              <w:t>1</w:t>
            </w:r>
          </w:p>
        </w:tc>
      </w:tr>
      <w:tr w:rsidR="00750A29" w14:paraId="4030D793" w14:textId="77777777" w:rsidTr="00750A2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6B47EA16" w14:textId="77777777" w:rsidR="00750A29" w:rsidRDefault="00750A29" w:rsidP="00750A29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email</w:t>
            </w:r>
          </w:p>
        </w:tc>
        <w:tc>
          <w:tcPr>
            <w:tcW w:w="6244" w:type="dxa"/>
          </w:tcPr>
          <w:p w14:paraId="40EC316C" w14:textId="37BA3100" w:rsidR="00750A29" w:rsidRDefault="00750A29" w:rsidP="00750A29">
            <w:pPr>
              <w:spacing w:before="120"/>
              <w:rPr>
                <w:szCs w:val="20"/>
                <w:lang w:val="de-DE" w:eastAsia="de-DE"/>
              </w:rPr>
            </w:pPr>
            <w:r w:rsidRPr="002A6FA5">
              <w:rPr>
                <w:rFonts w:cstheme="minorHAnsi"/>
                <w:sz w:val="24"/>
                <w:szCs w:val="24"/>
                <w:lang w:val="de-DE"/>
              </w:rPr>
              <w:t>e.daraghmi@ptuk.edu.ps</w:t>
            </w:r>
          </w:p>
        </w:tc>
      </w:tr>
      <w:tr w:rsidR="00750A29" w14:paraId="55FF8607" w14:textId="77777777" w:rsidTr="00750A29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CCAE5FD" w14:textId="77777777" w:rsidR="00750A29" w:rsidRDefault="00750A29" w:rsidP="00750A29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Website</w:t>
            </w:r>
          </w:p>
        </w:tc>
        <w:tc>
          <w:tcPr>
            <w:tcW w:w="6244" w:type="dxa"/>
          </w:tcPr>
          <w:p w14:paraId="7EE5EE9A" w14:textId="77777777" w:rsidR="00750A29" w:rsidRDefault="00750A29" w:rsidP="00750A29">
            <w:pPr>
              <w:spacing w:before="120"/>
              <w:rPr>
                <w:szCs w:val="20"/>
                <w:lang w:val="de-DE" w:eastAsia="de-DE"/>
              </w:rPr>
            </w:pPr>
            <w:r w:rsidRPr="00D91999">
              <w:rPr>
                <w:rFonts w:cstheme="minorHAnsi"/>
                <w:sz w:val="24"/>
                <w:szCs w:val="24"/>
                <w:lang w:val="de-DE" w:eastAsia="de-DE"/>
              </w:rPr>
              <w:t>https://www.ptuk.edu.ps/projects/edu4all/</w:t>
            </w:r>
          </w:p>
        </w:tc>
      </w:tr>
    </w:tbl>
    <w:p w14:paraId="46C58C97" w14:textId="77777777" w:rsidR="00226199" w:rsidRPr="00D91999" w:rsidRDefault="00226199">
      <w:pPr>
        <w:rPr>
          <w:lang w:val="de-DE"/>
        </w:rPr>
      </w:pPr>
    </w:p>
    <w:p w14:paraId="23AF52BA" w14:textId="77777777" w:rsidR="00226199" w:rsidRPr="00D91999" w:rsidRDefault="00BF0E56">
      <w:pPr>
        <w:spacing w:after="0"/>
        <w:rPr>
          <w:lang w:val="de-DE"/>
        </w:rPr>
      </w:pPr>
      <w:r>
        <w:br w:type="page"/>
      </w:r>
    </w:p>
    <w:p w14:paraId="18056331" w14:textId="77777777" w:rsidR="00226199" w:rsidRDefault="00BF0E56" w:rsidP="001B4B33">
      <w:pPr>
        <w:spacing w:line="276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Document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57"/>
      </w:tblGrid>
      <w:tr w:rsidR="00226199" w14:paraId="4E4F1D76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1BB1C6E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Distribution List*</w:t>
            </w:r>
          </w:p>
        </w:tc>
        <w:tc>
          <w:tcPr>
            <w:tcW w:w="6101" w:type="dxa"/>
            <w:vAlign w:val="center"/>
          </w:tcPr>
          <w:p w14:paraId="223E6255" w14:textId="77777777" w:rsidR="00226199" w:rsidRDefault="00BF0E56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RE</w:t>
            </w:r>
          </w:p>
        </w:tc>
      </w:tr>
      <w:tr w:rsidR="00226199" w14:paraId="33D46B16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C2A15C0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</w:t>
            </w:r>
          </w:p>
        </w:tc>
        <w:tc>
          <w:tcPr>
            <w:tcW w:w="6101" w:type="dxa"/>
            <w:vAlign w:val="center"/>
          </w:tcPr>
          <w:p w14:paraId="05915772" w14:textId="77777777" w:rsidR="00226199" w:rsidRDefault="00BF0E56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WP3: Quality Plan</w:t>
            </w:r>
          </w:p>
        </w:tc>
      </w:tr>
      <w:tr w:rsidR="00226199" w14:paraId="08E76299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71CE715" w14:textId="77777777" w:rsidR="00226199" w:rsidRDefault="00BF0E56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Task</w:t>
            </w:r>
          </w:p>
        </w:tc>
        <w:tc>
          <w:tcPr>
            <w:tcW w:w="6101" w:type="dxa"/>
            <w:vAlign w:val="center"/>
          </w:tcPr>
          <w:p w14:paraId="2ADA0465" w14:textId="77777777" w:rsidR="00226199" w:rsidRDefault="00BF0E56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3.1 Defining the quality framework for the project</w:t>
            </w:r>
          </w:p>
        </w:tc>
      </w:tr>
      <w:tr w:rsidR="00226199" w14:paraId="0D42688C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FBE3B22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szCs w:val="20"/>
                <w:lang w:val="en-GB" w:eastAsia="de-DE"/>
              </w:rPr>
              <w:t>Deliverable Title</w:t>
            </w:r>
          </w:p>
        </w:tc>
        <w:tc>
          <w:tcPr>
            <w:tcW w:w="6101" w:type="dxa"/>
            <w:vAlign w:val="center"/>
          </w:tcPr>
          <w:p w14:paraId="2FEF5FFE" w14:textId="5FD9D1F3" w:rsidR="00226199" w:rsidRDefault="00BF0E56">
            <w:r w:rsidRPr="00647989">
              <w:rPr>
                <w:color w:val="000000"/>
                <w:szCs w:val="20"/>
                <w:lang w:val="en-GB" w:eastAsia="de-DE"/>
              </w:rPr>
              <w:t>Procedures</w:t>
            </w:r>
            <w:r w:rsidRPr="00647989">
              <w:rPr>
                <w:szCs w:val="20"/>
                <w:lang w:val="en-GB" w:eastAsia="de-DE"/>
              </w:rPr>
              <w:t xml:space="preserve"> Template</w:t>
            </w:r>
          </w:p>
        </w:tc>
      </w:tr>
      <w:tr w:rsidR="00226199" w14:paraId="7F6FE8CB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7B16B19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Leader</w:t>
            </w:r>
          </w:p>
        </w:tc>
        <w:tc>
          <w:tcPr>
            <w:tcW w:w="6101" w:type="dxa"/>
            <w:vAlign w:val="center"/>
          </w:tcPr>
          <w:p w14:paraId="7C66664F" w14:textId="77777777" w:rsidR="00226199" w:rsidRDefault="00BF0E56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The University of the Basque Country</w:t>
            </w:r>
          </w:p>
        </w:tc>
      </w:tr>
      <w:tr w:rsidR="00226199" w14:paraId="6CF1A506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342BCF2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Members</w:t>
            </w:r>
          </w:p>
        </w:tc>
        <w:tc>
          <w:tcPr>
            <w:tcW w:w="6101" w:type="dxa"/>
            <w:vAlign w:val="center"/>
          </w:tcPr>
          <w:p w14:paraId="32573382" w14:textId="77777777" w:rsidR="00226199" w:rsidRDefault="00BF0E56">
            <w:pPr>
              <w:spacing w:after="0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University Kadoorie</w:t>
            </w:r>
          </w:p>
          <w:p w14:paraId="565FC06B" w14:textId="77777777" w:rsidR="00226199" w:rsidRDefault="00BF0E56">
            <w:pPr>
              <w:spacing w:after="0"/>
              <w:rPr>
                <w:sz w:val="20"/>
                <w:szCs w:val="18"/>
                <w:lang w:val="en-GB"/>
              </w:rPr>
            </w:pPr>
            <w:r w:rsidRPr="003F4BD5"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 xml:space="preserve">National &amp; </w:t>
            </w: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Kapodistrian University of Athens</w:t>
            </w:r>
          </w:p>
          <w:p w14:paraId="3265B093" w14:textId="77777777" w:rsidR="00226199" w:rsidRDefault="00BF0E56">
            <w:pPr>
              <w:tabs>
                <w:tab w:val="left" w:pos="2194"/>
              </w:tabs>
              <w:spacing w:after="0"/>
              <w:ind w:right="34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Irbid National University</w:t>
            </w:r>
          </w:p>
          <w:p w14:paraId="0233B9DE" w14:textId="77777777" w:rsidR="00226199" w:rsidRDefault="00BF0E56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156E318C" w14:textId="77777777" w:rsidR="00226199" w:rsidRDefault="00BF0E56">
            <w:pPr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The University of Jordan</w:t>
            </w:r>
          </w:p>
          <w:p w14:paraId="3F6F8EAB" w14:textId="77777777" w:rsidR="00226199" w:rsidRDefault="00BF0E5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Al-Ummah University College</w:t>
            </w:r>
          </w:p>
          <w:p w14:paraId="35C1198D" w14:textId="77777777" w:rsidR="00226199" w:rsidRDefault="00BF0E56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College</w:t>
            </w:r>
          </w:p>
          <w:p w14:paraId="4BFE117C" w14:textId="77777777" w:rsidR="00226199" w:rsidRDefault="00BF0E56">
            <w:pPr>
              <w:rPr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226199" w14:paraId="6B25D7C5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D54D55D" w14:textId="77777777" w:rsidR="00226199" w:rsidRDefault="00BF0E56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Date of issue</w:t>
            </w:r>
          </w:p>
        </w:tc>
        <w:tc>
          <w:tcPr>
            <w:tcW w:w="6101" w:type="dxa"/>
            <w:vAlign w:val="center"/>
          </w:tcPr>
          <w:p w14:paraId="0A89FFC5" w14:textId="1F61603F" w:rsidR="00226199" w:rsidRDefault="00D576A4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14</w:t>
            </w:r>
            <w:r w:rsidR="00BF0E56">
              <w:rPr>
                <w:szCs w:val="20"/>
                <w:lang w:val="en-GB" w:eastAsia="de-DE"/>
              </w:rPr>
              <w:t>/0</w:t>
            </w:r>
            <w:r>
              <w:rPr>
                <w:szCs w:val="20"/>
                <w:lang w:val="en-GB" w:eastAsia="de-DE"/>
              </w:rPr>
              <w:t>6</w:t>
            </w:r>
            <w:r w:rsidR="00BF0E56">
              <w:rPr>
                <w:szCs w:val="20"/>
                <w:lang w:val="en-GB" w:eastAsia="de-DE"/>
              </w:rPr>
              <w:t>/2021</w:t>
            </w:r>
          </w:p>
        </w:tc>
      </w:tr>
      <w:tr w:rsidR="00226199" w14:paraId="26E92421" w14:textId="77777777" w:rsidTr="00E0047C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5D38B0B" w14:textId="77777777" w:rsidR="00226199" w:rsidRPr="00647989" w:rsidRDefault="00BF0E56">
            <w:pPr>
              <w:spacing w:before="60" w:after="60"/>
              <w:rPr>
                <w:szCs w:val="20"/>
                <w:lang w:val="de-DE" w:eastAsia="de-DE"/>
              </w:rPr>
            </w:pPr>
            <w:r w:rsidRPr="00647989">
              <w:rPr>
                <w:b/>
                <w:bCs/>
                <w:szCs w:val="20"/>
                <w:lang w:val="de-DE" w:eastAsia="de-DE"/>
              </w:rPr>
              <w:t>Total number of pages</w:t>
            </w:r>
          </w:p>
        </w:tc>
        <w:tc>
          <w:tcPr>
            <w:tcW w:w="6101" w:type="dxa"/>
            <w:vAlign w:val="center"/>
          </w:tcPr>
          <w:p w14:paraId="3F89DCD1" w14:textId="078F0506" w:rsidR="00226199" w:rsidRPr="00647989" w:rsidRDefault="00957B13">
            <w:pPr>
              <w:rPr>
                <w:szCs w:val="20"/>
                <w:lang w:val="de-DE" w:eastAsia="de-DE"/>
              </w:rPr>
            </w:pPr>
            <w:r>
              <w:rPr>
                <w:szCs w:val="20"/>
                <w:lang w:val="de-DE" w:eastAsia="de-DE"/>
              </w:rPr>
              <w:t>6</w:t>
            </w:r>
          </w:p>
        </w:tc>
      </w:tr>
    </w:tbl>
    <w:p w14:paraId="591BD689" w14:textId="77777777" w:rsidR="00226199" w:rsidRDefault="00226199">
      <w:pPr>
        <w:spacing w:after="0"/>
        <w:rPr>
          <w:lang w:val="en-GB"/>
        </w:rPr>
      </w:pPr>
    </w:p>
    <w:p w14:paraId="1C0229BA" w14:textId="77777777" w:rsidR="00226199" w:rsidRDefault="00BF0E56">
      <w:pPr>
        <w:spacing w:after="0"/>
        <w:rPr>
          <w:lang w:val="en-GB"/>
        </w:rPr>
      </w:pPr>
      <w:r>
        <w:rPr>
          <w:lang w:val="en-GB"/>
        </w:rPr>
        <w:t xml:space="preserve">*Choose from: </w:t>
      </w:r>
    </w:p>
    <w:p w14:paraId="1A0783E3" w14:textId="77777777" w:rsidR="00226199" w:rsidRDefault="00BF0E56">
      <w:pPr>
        <w:spacing w:after="0"/>
        <w:rPr>
          <w:lang w:val="en-GB"/>
        </w:rPr>
      </w:pPr>
      <w:r>
        <w:rPr>
          <w:b/>
          <w:lang w:val="en-GB"/>
        </w:rPr>
        <w:t>PU</w:t>
      </w:r>
      <w:r>
        <w:rPr>
          <w:lang w:val="en-GB"/>
        </w:rPr>
        <w:t xml:space="preserve"> (Public)</w:t>
      </w:r>
    </w:p>
    <w:p w14:paraId="2D5B6199" w14:textId="77777777" w:rsidR="00226199" w:rsidRDefault="00BF0E56">
      <w:pPr>
        <w:spacing w:after="0"/>
        <w:rPr>
          <w:lang w:val="en-GB"/>
        </w:rPr>
      </w:pPr>
      <w:r>
        <w:rPr>
          <w:b/>
          <w:lang w:val="en-GB"/>
        </w:rPr>
        <w:t>RE</w:t>
      </w:r>
      <w:r>
        <w:rPr>
          <w:lang w:val="en-GB"/>
        </w:rPr>
        <w:t xml:space="preserve"> (Restricted to a group specified by the Consortium (including the Commission Services)</w:t>
      </w:r>
    </w:p>
    <w:p w14:paraId="25BC0506" w14:textId="77777777" w:rsidR="00226199" w:rsidRDefault="00BF0E56">
      <w:r>
        <w:rPr>
          <w:b/>
          <w:lang w:val="en-GB"/>
        </w:rPr>
        <w:t>CO</w:t>
      </w:r>
      <w:r>
        <w:rPr>
          <w:lang w:val="en-GB"/>
        </w:rPr>
        <w:t xml:space="preserve"> (Confidential, only for members of the Consortium (including the Commission Services)</w:t>
      </w:r>
    </w:p>
    <w:p w14:paraId="6A286376" w14:textId="77777777" w:rsidR="00886B9F" w:rsidRDefault="00886B9F" w:rsidP="00886B9F">
      <w:pPr>
        <w:rPr>
          <w:rFonts w:eastAsia="Calibri" w:cstheme="minorHAnsi"/>
          <w:b/>
          <w:bCs/>
          <w:sz w:val="28"/>
          <w:lang w:val="en-US"/>
        </w:rPr>
      </w:pPr>
    </w:p>
    <w:p w14:paraId="207F10CC" w14:textId="45946D0D" w:rsidR="00226199" w:rsidRDefault="00BF0E56" w:rsidP="00886B9F">
      <w:pPr>
        <w:rPr>
          <w:rFonts w:ascii="Calibri" w:eastAsia="Calibri" w:hAnsi="Calibri" w:cstheme="minorHAnsi"/>
          <w:b/>
          <w:sz w:val="28"/>
          <w:lang w:val="en-US"/>
        </w:rPr>
      </w:pPr>
      <w:r>
        <w:rPr>
          <w:rFonts w:eastAsia="Calibri" w:cstheme="minorHAnsi"/>
          <w:b/>
          <w:bCs/>
          <w:sz w:val="28"/>
          <w:lang w:val="en-US"/>
        </w:rPr>
        <w:t>Version History</w:t>
      </w:r>
    </w:p>
    <w:tbl>
      <w:tblPr>
        <w:tblW w:w="8522" w:type="dxa"/>
        <w:tblLook w:val="00A0" w:firstRow="1" w:lastRow="0" w:firstColumn="1" w:lastColumn="0" w:noHBand="0" w:noVBand="0"/>
      </w:tblPr>
      <w:tblGrid>
        <w:gridCol w:w="1383"/>
        <w:gridCol w:w="1984"/>
        <w:gridCol w:w="5155"/>
      </w:tblGrid>
      <w:tr w:rsidR="00226199" w14:paraId="53893807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B43355" w14:textId="77777777" w:rsidR="00226199" w:rsidRDefault="00BF0E56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219D3" w14:textId="77777777" w:rsidR="00226199" w:rsidRDefault="00BF0E56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45743E" w14:textId="77777777" w:rsidR="00226199" w:rsidRDefault="00BF0E56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Author/Organization</w:t>
            </w:r>
          </w:p>
        </w:tc>
      </w:tr>
      <w:tr w:rsidR="00226199" w14:paraId="5CAE672E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45A6" w14:textId="4911B6C1" w:rsidR="00226199" w:rsidRDefault="00BF0E56">
            <w:pPr>
              <w:spacing w:before="60" w:after="144"/>
            </w:pPr>
            <w:r>
              <w:rPr>
                <w:lang w:val="en-US"/>
              </w:rPr>
              <w:t>V</w:t>
            </w:r>
            <w:r w:rsidR="00C32D84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ABB" w14:textId="77777777" w:rsidR="00226199" w:rsidRDefault="00BF0E56">
            <w:pPr>
              <w:spacing w:before="60" w:after="144"/>
            </w:pPr>
            <w:r>
              <w:t>10/3/2021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0136" w14:textId="77777777" w:rsidR="00226199" w:rsidRDefault="00BF0E56">
            <w:pPr>
              <w:spacing w:before="60" w:after="144"/>
            </w:pPr>
            <w:r>
              <w:t>S. M. Espín-Tello, N. Garay-Vitoria, M.Arrue/ UPV-EHU</w:t>
            </w:r>
          </w:p>
        </w:tc>
      </w:tr>
      <w:tr w:rsidR="00226199" w:rsidRPr="00647989" w14:paraId="78A90EFC" w14:textId="77777777" w:rsidTr="00BF7F12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580" w14:textId="66B71245" w:rsidR="00226199" w:rsidRPr="00647989" w:rsidRDefault="00BF0E56">
            <w:pPr>
              <w:spacing w:before="60" w:after="144"/>
            </w:pPr>
            <w:r w:rsidRPr="00647989">
              <w:rPr>
                <w:lang w:val="en-US"/>
              </w:rPr>
              <w:t>V</w:t>
            </w:r>
            <w:r w:rsidR="00C32D84">
              <w:rPr>
                <w:lang w:val="en-US"/>
              </w:rPr>
              <w:t>0.</w:t>
            </w:r>
            <w:r w:rsidRPr="00647989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07A8" w14:textId="215AA4A8" w:rsidR="00226199" w:rsidRPr="00647989" w:rsidRDefault="00647989">
            <w:pPr>
              <w:spacing w:before="60" w:after="144"/>
            </w:pPr>
            <w:r w:rsidRPr="00647989">
              <w:rPr>
                <w:lang w:val="pt-PT"/>
              </w:rPr>
              <w:t>06</w:t>
            </w:r>
            <w:r w:rsidR="00BF0E56" w:rsidRPr="00647989">
              <w:rPr>
                <w:lang w:val="pt-PT"/>
              </w:rPr>
              <w:t>/</w:t>
            </w:r>
            <w:r w:rsidRPr="00647989">
              <w:rPr>
                <w:lang w:val="pt-PT"/>
              </w:rPr>
              <w:t>4</w:t>
            </w:r>
            <w:r w:rsidR="00BF0E56" w:rsidRPr="00647989"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8ECD" w14:textId="0902870C" w:rsidR="00226199" w:rsidRPr="00647989" w:rsidRDefault="00BF0E56">
            <w:pPr>
              <w:spacing w:before="60" w:after="144"/>
            </w:pPr>
            <w:r w:rsidRPr="00647989">
              <w:rPr>
                <w:lang w:val="pt-PT"/>
              </w:rPr>
              <w:t>S. M. Espín-Tello, N. Garay-Vitoria/ UPV-EHU</w:t>
            </w:r>
          </w:p>
        </w:tc>
      </w:tr>
      <w:tr w:rsidR="00226199" w:rsidRPr="00647989" w14:paraId="234A0D4B" w14:textId="77777777" w:rsidTr="00BF7F12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0C273" w14:textId="23E7D83C" w:rsidR="00226199" w:rsidRPr="00647989" w:rsidRDefault="00D91999">
            <w:pPr>
              <w:spacing w:before="60" w:after="144"/>
            </w:pPr>
            <w:r>
              <w:t>V</w:t>
            </w:r>
            <w:r w:rsidR="00C32D84">
              <w:rPr>
                <w:lang w:val="es-ES"/>
              </w:rPr>
              <w:t>0.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074A5" w14:textId="0DA93A56" w:rsidR="00226199" w:rsidRPr="00647989" w:rsidRDefault="00D91999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10/04/2021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7A0A0" w14:textId="30DFCEF8" w:rsidR="00226199" w:rsidRPr="00647989" w:rsidRDefault="00D91999">
            <w:pPr>
              <w:spacing w:before="60" w:after="144"/>
              <w:rPr>
                <w:lang w:val="pt-PT"/>
              </w:rPr>
            </w:pPr>
            <w:r>
              <w:rPr>
                <w:lang w:val="es-ES"/>
              </w:rPr>
              <w:t>Y. Awwad/ PTUK</w:t>
            </w:r>
          </w:p>
        </w:tc>
      </w:tr>
      <w:tr w:rsidR="005A5F98" w:rsidRPr="00647989" w14:paraId="6BC01B2E" w14:textId="77777777" w:rsidTr="00BF7F12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3BEB" w14:textId="0C00E70B" w:rsidR="005A5F98" w:rsidRPr="005A5F98" w:rsidRDefault="005A5F98" w:rsidP="005A5F98">
            <w:pPr>
              <w:spacing w:before="60" w:after="144"/>
              <w:rPr>
                <w:lang w:val="es-ES"/>
              </w:rPr>
            </w:pPr>
            <w:r>
              <w:rPr>
                <w:lang w:val="es-ES"/>
              </w:rPr>
              <w:t>V1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4DC" w14:textId="37D97169" w:rsidR="005A5F98" w:rsidRDefault="005A5F98" w:rsidP="005A5F98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14/04/2021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87E" w14:textId="5DDC37D1" w:rsidR="005A5F98" w:rsidRPr="00957B13" w:rsidRDefault="005A5F98" w:rsidP="005A5F98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 w:rsidR="00957B13">
              <w:rPr>
                <w:lang w:val="es-ES"/>
              </w:rPr>
              <w:t>, Y. Awwad/ PTUK, UoA, INU, UJ, UUC, PTC, PSD, Int@E UG.</w:t>
            </w:r>
          </w:p>
        </w:tc>
      </w:tr>
      <w:tr w:rsidR="00957B13" w:rsidRPr="00647989" w14:paraId="46BBBFD0" w14:textId="77777777" w:rsidTr="00D576A4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2F8CC" w14:textId="2BD08BBC" w:rsidR="00957B13" w:rsidRPr="005A5F98" w:rsidRDefault="00957B13" w:rsidP="00957B13">
            <w:pPr>
              <w:spacing w:before="60" w:after="144"/>
              <w:rPr>
                <w:lang w:val="es-ES"/>
              </w:rPr>
            </w:pPr>
            <w:r>
              <w:rPr>
                <w:lang w:val="es-ES"/>
              </w:rPr>
              <w:t>V2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F78EE" w14:textId="0D4C73FF" w:rsidR="00957B13" w:rsidRDefault="00957B13" w:rsidP="00957B13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19/05/2021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F45F6" w14:textId="13D46234" w:rsidR="00957B13" w:rsidRPr="002B480D" w:rsidRDefault="00957B13" w:rsidP="00957B13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  <w:bookmarkStart w:id="1" w:name="_GoBack"/>
        <w:bookmarkEnd w:id="1"/>
      </w:tr>
      <w:tr w:rsidR="00957B13" w:rsidRPr="00647989" w14:paraId="42AC3E61" w14:textId="77777777" w:rsidTr="002B480D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DDE" w14:textId="526A470F" w:rsidR="00957B13" w:rsidRDefault="00C837AA" w:rsidP="00957B13">
            <w:pPr>
              <w:spacing w:before="60" w:after="144"/>
              <w:rPr>
                <w:lang w:val="es-ES"/>
              </w:rPr>
            </w:pPr>
            <w:r>
              <w:rPr>
                <w:lang w:val="es-ES"/>
              </w:rPr>
              <w:t>Final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DC84" w14:textId="5A174A0B" w:rsidR="00957B13" w:rsidRDefault="00957B13" w:rsidP="00957B13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14/06/2021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6A3" w14:textId="4C784FA2" w:rsidR="00957B13" w:rsidRDefault="00957B13" w:rsidP="00957B13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</w:tr>
    </w:tbl>
    <w:p w14:paraId="2E6FF3DC" w14:textId="77777777" w:rsidR="005A5F98" w:rsidRPr="00647989" w:rsidRDefault="005A5F98">
      <w:pPr>
        <w:spacing w:after="200" w:line="276" w:lineRule="auto"/>
        <w:rPr>
          <w:rFonts w:asciiTheme="majorHAnsi" w:hAnsiTheme="majorHAnsi"/>
          <w:b/>
          <w:sz w:val="28"/>
          <w:lang w:val="en-US"/>
        </w:rPr>
      </w:pPr>
    </w:p>
    <w:p w14:paraId="5DAE6B6B" w14:textId="77777777" w:rsidR="00226199" w:rsidRPr="00647989" w:rsidRDefault="00BF0E56">
      <w:r w:rsidRPr="00647989">
        <w:rPr>
          <w:sz w:val="20"/>
          <w:szCs w:val="20"/>
          <w:lang w:val="en-GB"/>
        </w:rPr>
        <w:t>Reproduction is authorised provided the source is acknowledged.</w:t>
      </w:r>
    </w:p>
    <w:p w14:paraId="075BC0BD" w14:textId="77777777" w:rsidR="00226199" w:rsidRPr="00647989" w:rsidRDefault="00BF0E56">
      <w:pPr>
        <w:spacing w:after="200" w:line="276" w:lineRule="auto"/>
      </w:pPr>
      <w:r w:rsidRPr="00647989">
        <w:rPr>
          <w:lang w:val="en-US"/>
        </w:rPr>
        <w:t>Copyright © Edu4ALL Consortium, 2021-2023</w:t>
      </w:r>
    </w:p>
    <w:p w14:paraId="03342139" w14:textId="654DDDB5" w:rsidR="00226199" w:rsidRDefault="00BF0E56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1. Purpose of the procedure:</w:t>
      </w:r>
    </w:p>
    <w:p w14:paraId="01EB2CE1" w14:textId="6D0199CD" w:rsidR="00226199" w:rsidRDefault="00226199"/>
    <w:p w14:paraId="717640DD" w14:textId="77777777" w:rsidR="00E429B6" w:rsidRDefault="00E429B6"/>
    <w:p w14:paraId="36255B72" w14:textId="7D81B33B" w:rsidR="00226199" w:rsidRDefault="00BF0E56">
      <w:pPr>
        <w:rPr>
          <w:b/>
          <w:bCs/>
        </w:rPr>
      </w:pPr>
      <w:r>
        <w:rPr>
          <w:b/>
          <w:bCs/>
        </w:rPr>
        <w:t>2. Acronyms</w:t>
      </w:r>
      <w:r w:rsidR="004F04A3">
        <w:rPr>
          <w:b/>
          <w:bCs/>
          <w:lang w:val="es-ES"/>
        </w:rPr>
        <w:t xml:space="preserve"> (if needed)</w:t>
      </w:r>
      <w:r>
        <w:rPr>
          <w:b/>
          <w:bCs/>
        </w:rPr>
        <w:t>:</w:t>
      </w:r>
    </w:p>
    <w:tbl>
      <w:tblPr>
        <w:tblW w:w="84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540"/>
      </w:tblGrid>
      <w:tr w:rsidR="00226199" w14:paraId="594F792E" w14:textId="77777777"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3200F7" w14:textId="77777777" w:rsidR="00226199" w:rsidRDefault="00BF0E56">
            <w:pPr>
              <w:pStyle w:val="Contenidodelatabla"/>
              <w:spacing w:after="20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Acronym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5BF193" w14:textId="77777777" w:rsidR="00226199" w:rsidRDefault="00BF0E56">
            <w:pPr>
              <w:pStyle w:val="Contenidodelatabla"/>
              <w:spacing w:after="20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226199" w14:paraId="497A906A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58E8BF50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4596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</w:tr>
      <w:tr w:rsidR="00226199" w14:paraId="2ABF96C9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7E031556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6747C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</w:tr>
      <w:tr w:rsidR="00226199" w14:paraId="3745BC94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1308596A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AFA6B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</w:tr>
      <w:tr w:rsidR="00226199" w14:paraId="3406D872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09604E37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3C4B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</w:tr>
      <w:tr w:rsidR="00226199" w14:paraId="1A865E3D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05AA6708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5AAC" w14:textId="77777777" w:rsidR="00226199" w:rsidRDefault="00226199">
            <w:pPr>
              <w:pStyle w:val="Contenidodelatabla"/>
              <w:spacing w:after="200"/>
              <w:rPr>
                <w:rFonts w:ascii="Calibri" w:hAnsi="Calibri"/>
              </w:rPr>
            </w:pPr>
          </w:p>
        </w:tc>
      </w:tr>
    </w:tbl>
    <w:p w14:paraId="2FDA176A" w14:textId="77777777" w:rsidR="00226199" w:rsidRDefault="00226199"/>
    <w:p w14:paraId="5CC0FB66" w14:textId="77777777" w:rsidR="00226199" w:rsidRDefault="00BF0E56">
      <w:r w:rsidRPr="00E941F2">
        <w:rPr>
          <w:b/>
          <w:bCs/>
        </w:rPr>
        <w:t>3. Procedure:</w:t>
      </w:r>
      <w:r>
        <w:t xml:space="preserve"> </w:t>
      </w:r>
      <w:r>
        <w:rPr>
          <w:highlight w:val="lightGray"/>
        </w:rPr>
        <w:t>Description of each step:</w:t>
      </w:r>
    </w:p>
    <w:p w14:paraId="7279533D" w14:textId="77777777" w:rsidR="00226199" w:rsidRDefault="00BF0E56">
      <w:r>
        <w:tab/>
        <w:t>1.</w:t>
      </w:r>
    </w:p>
    <w:p w14:paraId="337B4D89" w14:textId="77777777" w:rsidR="00226199" w:rsidRDefault="00BF0E56">
      <w:r>
        <w:tab/>
        <w:t>2.</w:t>
      </w:r>
    </w:p>
    <w:p w14:paraId="1C5A5CB6" w14:textId="77777777" w:rsidR="00226199" w:rsidRDefault="00BF0E56">
      <w:r>
        <w:tab/>
        <w:t>3.</w:t>
      </w:r>
    </w:p>
    <w:p w14:paraId="51A360B9" w14:textId="77777777" w:rsidR="00226199" w:rsidRDefault="00226199">
      <w:pPr>
        <w:ind w:left="850"/>
      </w:pPr>
    </w:p>
    <w:p w14:paraId="784DA4C7" w14:textId="77777777" w:rsidR="00226199" w:rsidRDefault="00226199"/>
    <w:p w14:paraId="55B764B2" w14:textId="77777777" w:rsidR="00226199" w:rsidRDefault="00226199"/>
    <w:sectPr w:rsidR="00226199" w:rsidSect="00943AFD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BFFD" w14:textId="77777777" w:rsidR="00DA5045" w:rsidRDefault="00DA5045">
      <w:pPr>
        <w:spacing w:after="0"/>
      </w:pPr>
      <w:r>
        <w:separator/>
      </w:r>
    </w:p>
  </w:endnote>
  <w:endnote w:type="continuationSeparator" w:id="0">
    <w:p w14:paraId="20E4FCC2" w14:textId="77777777" w:rsidR="00DA5045" w:rsidRDefault="00DA5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6232" w14:textId="77777777" w:rsidR="00226199" w:rsidRDefault="00226199">
    <w:pPr>
      <w:pStyle w:val="Piedepgina"/>
    </w:pPr>
  </w:p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FE26FC" w14:paraId="6AD6574F" w14:textId="77777777" w:rsidTr="008270A2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371850F0" w14:textId="77777777" w:rsidR="00FE26FC" w:rsidRDefault="00FE26FC" w:rsidP="00FE26FC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BE06F5B" wp14:editId="5A5DFB79">
                <wp:extent cx="325755" cy="325755"/>
                <wp:effectExtent l="0" t="0" r="4445" b="4445"/>
                <wp:docPr id="7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3AE5CBD3" w14:textId="77777777" w:rsidR="00FE26FC" w:rsidRPr="000C1BA0" w:rsidRDefault="00FE26FC" w:rsidP="00FE26FC">
          <w:pPr>
            <w:pStyle w:val="Piedepgina"/>
            <w:tabs>
              <w:tab w:val="left" w:pos="322"/>
            </w:tabs>
            <w:rPr>
              <w:sz w:val="20"/>
              <w:highlight w:val="yellow"/>
            </w:rPr>
          </w:pPr>
        </w:p>
        <w:p w14:paraId="1CC91FD1" w14:textId="77777777" w:rsidR="00FE26FC" w:rsidRPr="000C1BA0" w:rsidRDefault="00FE26FC" w:rsidP="00FE26FC">
          <w:pPr>
            <w:pStyle w:val="Piedepgina"/>
            <w:tabs>
              <w:tab w:val="left" w:pos="322"/>
            </w:tabs>
            <w:rPr>
              <w:sz w:val="20"/>
            </w:rPr>
          </w:pPr>
          <w:r w:rsidRPr="000C1BA0">
            <w:rPr>
              <w:sz w:val="20"/>
              <w:lang w:val="en-US"/>
            </w:rPr>
            <w:t>WP3: Quality Plan – Task 3.1: Defining the quality framework for the project</w:t>
          </w:r>
        </w:p>
      </w:tc>
    </w:tr>
  </w:tbl>
  <w:p w14:paraId="1A84B6B0" w14:textId="77777777" w:rsidR="00226199" w:rsidRDefault="00226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BB20" w14:textId="77777777" w:rsidR="00DA5045" w:rsidRDefault="00DA5045">
      <w:pPr>
        <w:spacing w:after="0"/>
      </w:pPr>
      <w:r>
        <w:separator/>
      </w:r>
    </w:p>
  </w:footnote>
  <w:footnote w:type="continuationSeparator" w:id="0">
    <w:p w14:paraId="0B18913E" w14:textId="77777777" w:rsidR="00DA5045" w:rsidRDefault="00DA5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29578"/>
      <w:docPartObj>
        <w:docPartGallery w:val="Page Numbers (Top of Page)"/>
        <w:docPartUnique/>
      </w:docPartObj>
    </w:sdtPr>
    <w:sdtEndPr/>
    <w:sdtContent>
      <w:p w14:paraId="44DF13CD" w14:textId="77777777" w:rsidR="00226199" w:rsidRDefault="00226199">
        <w:pPr>
          <w:pStyle w:val="Encabezado"/>
          <w:jc w:val="right"/>
        </w:pPr>
      </w:p>
      <w:p w14:paraId="3D078B39" w14:textId="1D678360" w:rsidR="00226199" w:rsidRDefault="00BF0E56">
        <w:pPr>
          <w:pStyle w:val="Encabezado"/>
          <w:jc w:val="right"/>
          <w:rPr>
            <w:b/>
            <w:bCs/>
            <w:color w:val="00206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C837AA">
          <w:rPr>
            <w:noProof/>
          </w:rPr>
          <w:t>5</w:t>
        </w:r>
        <w:r>
          <w:fldChar w:fldCharType="end"/>
        </w:r>
      </w:p>
    </w:sdtContent>
  </w:sdt>
  <w:tbl>
    <w:tblPr>
      <w:tblW w:w="5000" w:type="pct"/>
      <w:tblLook w:val="04A0" w:firstRow="1" w:lastRow="0" w:firstColumn="1" w:lastColumn="0" w:noHBand="0" w:noVBand="1"/>
    </w:tblPr>
    <w:tblGrid>
      <w:gridCol w:w="8720"/>
    </w:tblGrid>
    <w:tr w:rsidR="00226199" w14:paraId="6DB8F70E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6574DBD4" w14:textId="5FCB0C79" w:rsidR="00226199" w:rsidRDefault="00BF0E56">
          <w:pPr>
            <w:pStyle w:val="Encabezado"/>
            <w:rPr>
              <w:b/>
              <w:vanish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Edu4ALL </w:t>
          </w:r>
          <w:r w:rsidRPr="00647989"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>D3.1.7 Procedures</w:t>
          </w: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 Template</w:t>
          </w:r>
        </w:p>
        <w:p w14:paraId="4F2230DA" w14:textId="77777777" w:rsidR="00226199" w:rsidRDefault="00226199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6BEAC872" w14:textId="77777777" w:rsidR="00226199" w:rsidRDefault="00226199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72D7"/>
    <w:multiLevelType w:val="multilevel"/>
    <w:tmpl w:val="F01E4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9E012D"/>
    <w:multiLevelType w:val="multilevel"/>
    <w:tmpl w:val="B53A2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C05E60"/>
    <w:multiLevelType w:val="multilevel"/>
    <w:tmpl w:val="B986FC9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9"/>
    <w:rsid w:val="00053DE3"/>
    <w:rsid w:val="00090A08"/>
    <w:rsid w:val="00095DB7"/>
    <w:rsid w:val="000A5D4F"/>
    <w:rsid w:val="000C1BA0"/>
    <w:rsid w:val="000D0F0F"/>
    <w:rsid w:val="00160A58"/>
    <w:rsid w:val="00162D6D"/>
    <w:rsid w:val="00197F5F"/>
    <w:rsid w:val="001B4B33"/>
    <w:rsid w:val="0022220E"/>
    <w:rsid w:val="00226199"/>
    <w:rsid w:val="0026622A"/>
    <w:rsid w:val="0027597C"/>
    <w:rsid w:val="00280B6D"/>
    <w:rsid w:val="00293B97"/>
    <w:rsid w:val="002B480D"/>
    <w:rsid w:val="002B4F59"/>
    <w:rsid w:val="00317A65"/>
    <w:rsid w:val="00326B30"/>
    <w:rsid w:val="00380E86"/>
    <w:rsid w:val="003D14BE"/>
    <w:rsid w:val="003D5289"/>
    <w:rsid w:val="003F4BD5"/>
    <w:rsid w:val="00493264"/>
    <w:rsid w:val="004E1230"/>
    <w:rsid w:val="004F04A3"/>
    <w:rsid w:val="00550B48"/>
    <w:rsid w:val="005825A5"/>
    <w:rsid w:val="00583D6B"/>
    <w:rsid w:val="005A5F98"/>
    <w:rsid w:val="005F0870"/>
    <w:rsid w:val="006035C6"/>
    <w:rsid w:val="00624D95"/>
    <w:rsid w:val="00647989"/>
    <w:rsid w:val="00653D7D"/>
    <w:rsid w:val="00661DB6"/>
    <w:rsid w:val="00750A29"/>
    <w:rsid w:val="007B1A22"/>
    <w:rsid w:val="007D3E0D"/>
    <w:rsid w:val="007E7B99"/>
    <w:rsid w:val="00886B9F"/>
    <w:rsid w:val="008B313E"/>
    <w:rsid w:val="00936AF7"/>
    <w:rsid w:val="00943AFD"/>
    <w:rsid w:val="00957B13"/>
    <w:rsid w:val="009F4716"/>
    <w:rsid w:val="00A775B6"/>
    <w:rsid w:val="00AF37FC"/>
    <w:rsid w:val="00BB2138"/>
    <w:rsid w:val="00BF0E56"/>
    <w:rsid w:val="00BF7F12"/>
    <w:rsid w:val="00C32D84"/>
    <w:rsid w:val="00C80A69"/>
    <w:rsid w:val="00C837AA"/>
    <w:rsid w:val="00CB60F1"/>
    <w:rsid w:val="00CD1C41"/>
    <w:rsid w:val="00D576A4"/>
    <w:rsid w:val="00D65AD8"/>
    <w:rsid w:val="00D7376D"/>
    <w:rsid w:val="00D91999"/>
    <w:rsid w:val="00DA5045"/>
    <w:rsid w:val="00E0047C"/>
    <w:rsid w:val="00E429B6"/>
    <w:rsid w:val="00E941F2"/>
    <w:rsid w:val="00F217B0"/>
    <w:rsid w:val="00FC6C60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6B6110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B3"/>
    <w:pPr>
      <w:spacing w:after="120"/>
    </w:pPr>
    <w:rPr>
      <w:sz w:val="22"/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26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C77F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C77F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C77F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77F2"/>
    <w:rPr>
      <w:rFonts w:ascii="Segoe UI" w:hAnsi="Segoe UI" w:cs="Segoe UI"/>
      <w:sz w:val="18"/>
      <w:szCs w:val="18"/>
      <w:lang w:val="el-GR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666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EnlacedeInternet">
    <w:name w:val="Enlace de Internet"/>
    <w:basedOn w:val="Fuentedeprrafopredeter"/>
    <w:uiPriority w:val="99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C7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C77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77F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pPr>
      <w:suppressAutoHyphens w:val="0"/>
    </w:pPr>
    <w:rPr>
      <w:rFonts w:ascii="Times New Roman" w:eastAsia="Times New Roman" w:hAnsi="Times New Roman" w:cs="Times New Roman"/>
      <w:color w:val="000000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qFormat/>
    <w:pPr>
      <w:suppressLineNumbers/>
    </w:p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peech.di.uoa.gr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ju.edu.jo/home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u.edu.jo/" TargetMode="External"/><Relationship Id="rId25" Type="http://schemas.openxmlformats.org/officeDocument/2006/relationships/hyperlink" Target="https://www.ptcdb.edu.ps/a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uk.edu.ps/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ehu.eus/en/en-basic-facts" TargetMode="External"/><Relationship Id="rId23" Type="http://schemas.openxmlformats.org/officeDocument/2006/relationships/hyperlink" Target="http://www.alummah.ps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psdpal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ntate.de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584B-D75D-4988-ADAB-8C1F9E7F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3</cp:revision>
  <cp:lastPrinted>2021-03-30T16:04:00Z</cp:lastPrinted>
  <dcterms:created xsi:type="dcterms:W3CDTF">2022-07-28T08:35:00Z</dcterms:created>
  <dcterms:modified xsi:type="dcterms:W3CDTF">2022-07-28T08:36:00Z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